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F8D3C" w14:textId="2AC90A2C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793C5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3A0A38BC" w:rsidR="00D55929" w:rsidRPr="001E2693" w:rsidRDefault="001F4D95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</w:t>
      </w:r>
      <w:r w:rsidR="0023191A">
        <w:rPr>
          <w:rFonts w:ascii="Arial" w:hAnsi="Arial" w:cs="Arial"/>
          <w:noProof/>
          <w:color w:val="282A2E"/>
          <w:sz w:val="26"/>
          <w:szCs w:val="26"/>
        </w:rPr>
        <w:t>6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 xml:space="preserve"> а</w:t>
      </w:r>
      <w:r w:rsidR="0063312A">
        <w:rPr>
          <w:rFonts w:ascii="Arial" w:hAnsi="Arial" w:cs="Arial"/>
          <w:noProof/>
          <w:color w:val="282A2E"/>
          <w:sz w:val="26"/>
          <w:szCs w:val="26"/>
        </w:rPr>
        <w:t>п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р</w:t>
      </w:r>
      <w:r w:rsidR="0063312A">
        <w:rPr>
          <w:rFonts w:ascii="Arial" w:hAnsi="Arial" w:cs="Arial"/>
          <w:noProof/>
          <w:color w:val="282A2E"/>
          <w:sz w:val="26"/>
          <w:szCs w:val="26"/>
        </w:rPr>
        <w:t>еля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2D346FEF" w:rsidR="002D799B" w:rsidRPr="00133782" w:rsidRDefault="008119EB" w:rsidP="00133782">
      <w:pPr>
        <w:spacing w:after="480" w:line="276" w:lineRule="auto"/>
        <w:ind w:left="1134" w:right="1843"/>
        <w:rPr>
          <w:rFonts w:ascii="Arial" w:hAnsi="Arial" w:cs="Arial"/>
          <w:b/>
          <w:bCs/>
          <w:color w:val="363194" w:themeColor="accent1"/>
        </w:rPr>
      </w:pPr>
      <w:r w:rsidRPr="00133782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>Об индексе потребительских цен</w:t>
      </w:r>
      <w:r w:rsidRPr="00133782">
        <w:rPr>
          <w:rFonts w:ascii="Arial" w:hAnsi="Arial" w:cs="Arial"/>
          <w:b/>
          <w:bCs/>
          <w:color w:val="363194" w:themeColor="accent1"/>
        </w:rPr>
        <w:t xml:space="preserve"> </w:t>
      </w:r>
      <w:r w:rsidR="00133782">
        <w:rPr>
          <w:rFonts w:ascii="Arial" w:hAnsi="Arial" w:cs="Arial"/>
          <w:b/>
          <w:bCs/>
          <w:color w:val="363194" w:themeColor="accent1"/>
        </w:rPr>
        <w:br/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</w:t>
      </w:r>
      <w:r w:rsidR="0063312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МА</w:t>
      </w:r>
      <w:r w:rsidR="00D6304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Р</w:t>
      </w:r>
      <w:r w:rsidR="0063312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Т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Е 202</w:t>
      </w:r>
      <w:r w:rsidR="00D6304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</w:p>
    <w:p w14:paraId="57716B9D" w14:textId="205B4D52" w:rsidR="00BA6E0E" w:rsidRDefault="00BA6E0E" w:rsidP="001F4D95">
      <w:pPr>
        <w:ind w:right="-23" w:firstLine="567"/>
        <w:jc w:val="both"/>
        <w:rPr>
          <w:rFonts w:ascii="Arial" w:hAnsi="Arial" w:cs="Arial"/>
          <w:bCs/>
        </w:rPr>
      </w:pPr>
      <w:r w:rsidRPr="00BA6E0E">
        <w:rPr>
          <w:rFonts w:ascii="Arial" w:hAnsi="Arial" w:cs="Arial"/>
          <w:b/>
          <w:bCs/>
          <w:color w:val="363194"/>
        </w:rPr>
        <w:t>Индекс п</w:t>
      </w:r>
      <w:r w:rsidR="001F4D95">
        <w:rPr>
          <w:rFonts w:ascii="Arial" w:hAnsi="Arial" w:cs="Arial"/>
          <w:b/>
          <w:bCs/>
          <w:color w:val="363194"/>
        </w:rPr>
        <w:t>отребительских цен на товары и услуги</w:t>
      </w:r>
      <w:r w:rsidRPr="00BA6E0E">
        <w:rPr>
          <w:rFonts w:ascii="Arial" w:hAnsi="Arial" w:cs="Arial"/>
          <w:color w:val="282A2E"/>
        </w:rPr>
        <w:t xml:space="preserve"> </w:t>
      </w:r>
      <w:r w:rsidR="001F4D95" w:rsidRPr="009A581C">
        <w:rPr>
          <w:rFonts w:ascii="Arial" w:hAnsi="Arial" w:cs="Arial"/>
          <w:bCs/>
        </w:rPr>
        <w:t xml:space="preserve">в </w:t>
      </w:r>
      <w:r w:rsidR="0063312A">
        <w:rPr>
          <w:rFonts w:ascii="Arial" w:hAnsi="Arial" w:cs="Arial"/>
          <w:bCs/>
        </w:rPr>
        <w:t>ма</w:t>
      </w:r>
      <w:r w:rsidR="00D6304F">
        <w:rPr>
          <w:rFonts w:ascii="Arial" w:hAnsi="Arial" w:cs="Arial"/>
          <w:bCs/>
        </w:rPr>
        <w:t>р</w:t>
      </w:r>
      <w:r w:rsidR="0063312A">
        <w:rPr>
          <w:rFonts w:ascii="Arial" w:hAnsi="Arial" w:cs="Arial"/>
          <w:bCs/>
        </w:rPr>
        <w:t>т</w:t>
      </w:r>
      <w:r w:rsidR="006435F7" w:rsidRPr="00B7526A">
        <w:rPr>
          <w:rFonts w:ascii="Arial" w:hAnsi="Arial" w:cs="Arial"/>
          <w:bCs/>
        </w:rPr>
        <w:t>е</w:t>
      </w:r>
      <w:r w:rsidR="001F4D95" w:rsidRPr="00B7526A">
        <w:rPr>
          <w:rFonts w:ascii="Arial" w:hAnsi="Arial" w:cs="Arial"/>
          <w:bCs/>
        </w:rPr>
        <w:t xml:space="preserve"> 202</w:t>
      </w:r>
      <w:r w:rsidR="00D6304F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 xml:space="preserve"> г. по сравнению с </w:t>
      </w:r>
      <w:r w:rsidR="0063312A">
        <w:rPr>
          <w:rFonts w:ascii="Arial" w:hAnsi="Arial" w:cs="Arial"/>
          <w:bCs/>
        </w:rPr>
        <w:t>феврал</w:t>
      </w:r>
      <w:r w:rsidR="0063312A" w:rsidRPr="00B7526A">
        <w:rPr>
          <w:rFonts w:ascii="Arial" w:hAnsi="Arial" w:cs="Arial"/>
          <w:bCs/>
        </w:rPr>
        <w:t>е</w:t>
      </w:r>
      <w:r w:rsidR="0063312A">
        <w:rPr>
          <w:rFonts w:ascii="Arial" w:hAnsi="Arial" w:cs="Arial"/>
          <w:bCs/>
        </w:rPr>
        <w:t xml:space="preserve">м </w:t>
      </w:r>
      <w:r w:rsidR="001F4D95" w:rsidRPr="00B7526A">
        <w:rPr>
          <w:rFonts w:ascii="Arial" w:hAnsi="Arial" w:cs="Arial"/>
          <w:bCs/>
        </w:rPr>
        <w:t>202</w:t>
      </w:r>
      <w:r w:rsidR="00D6304F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 xml:space="preserve"> г. составил 100,</w:t>
      </w:r>
      <w:r w:rsidR="0063312A">
        <w:rPr>
          <w:rFonts w:ascii="Arial" w:hAnsi="Arial" w:cs="Arial"/>
          <w:bCs/>
        </w:rPr>
        <w:t>40</w:t>
      </w:r>
      <w:r w:rsidR="001F4D95" w:rsidRPr="00B7526A">
        <w:rPr>
          <w:rFonts w:ascii="Arial" w:hAnsi="Arial" w:cs="Arial"/>
          <w:bCs/>
        </w:rPr>
        <w:t>%, по сравнению с декабрем 202</w:t>
      </w:r>
      <w:r w:rsidR="00D6304F">
        <w:rPr>
          <w:rFonts w:ascii="Arial" w:hAnsi="Arial" w:cs="Arial"/>
          <w:bCs/>
        </w:rPr>
        <w:t>3</w:t>
      </w:r>
      <w:r w:rsidR="001F4D95" w:rsidRPr="00B7526A">
        <w:rPr>
          <w:rFonts w:ascii="Arial" w:hAnsi="Arial" w:cs="Arial"/>
          <w:bCs/>
        </w:rPr>
        <w:t xml:space="preserve"> г. – 10</w:t>
      </w:r>
      <w:r w:rsidR="002D4A3D">
        <w:rPr>
          <w:rFonts w:ascii="Arial" w:hAnsi="Arial" w:cs="Arial"/>
          <w:bCs/>
        </w:rPr>
        <w:t>1</w:t>
      </w:r>
      <w:r w:rsidR="001F4D95" w:rsidRPr="00B7526A">
        <w:rPr>
          <w:rFonts w:ascii="Arial" w:hAnsi="Arial" w:cs="Arial"/>
          <w:bCs/>
        </w:rPr>
        <w:t>,</w:t>
      </w:r>
      <w:r w:rsidR="00814F6B">
        <w:rPr>
          <w:rFonts w:ascii="Arial" w:hAnsi="Arial" w:cs="Arial"/>
          <w:bCs/>
        </w:rPr>
        <w:t>6</w:t>
      </w:r>
      <w:r w:rsidR="002D4A3D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 xml:space="preserve">% (в </w:t>
      </w:r>
      <w:r w:rsidR="00814F6B">
        <w:rPr>
          <w:rFonts w:ascii="Arial" w:hAnsi="Arial" w:cs="Arial"/>
          <w:bCs/>
        </w:rPr>
        <w:t>ма</w:t>
      </w:r>
      <w:r w:rsidR="00D6304F">
        <w:rPr>
          <w:rFonts w:ascii="Arial" w:hAnsi="Arial" w:cs="Arial"/>
          <w:bCs/>
        </w:rPr>
        <w:t>р</w:t>
      </w:r>
      <w:r w:rsidR="00814F6B">
        <w:rPr>
          <w:rFonts w:ascii="Arial" w:hAnsi="Arial" w:cs="Arial"/>
          <w:bCs/>
        </w:rPr>
        <w:t>те</w:t>
      </w:r>
      <w:r w:rsidR="006435F7" w:rsidRPr="00B7526A">
        <w:rPr>
          <w:rFonts w:ascii="Arial" w:hAnsi="Arial" w:cs="Arial"/>
          <w:bCs/>
        </w:rPr>
        <w:t xml:space="preserve"> </w:t>
      </w:r>
      <w:r w:rsidR="001F4D95" w:rsidRPr="00B7526A">
        <w:rPr>
          <w:rFonts w:ascii="Arial" w:hAnsi="Arial" w:cs="Arial"/>
          <w:bCs/>
        </w:rPr>
        <w:t>202</w:t>
      </w:r>
      <w:r w:rsidR="00D6304F">
        <w:rPr>
          <w:rFonts w:ascii="Arial" w:hAnsi="Arial" w:cs="Arial"/>
          <w:bCs/>
        </w:rPr>
        <w:t>3</w:t>
      </w:r>
      <w:r w:rsidR="001F4D95" w:rsidRPr="00B7526A">
        <w:rPr>
          <w:rFonts w:ascii="Arial" w:hAnsi="Arial" w:cs="Arial"/>
          <w:bCs/>
        </w:rPr>
        <w:t xml:space="preserve"> г. – 100,</w:t>
      </w:r>
      <w:r w:rsidR="002D4A3D">
        <w:rPr>
          <w:rFonts w:ascii="Arial" w:hAnsi="Arial" w:cs="Arial"/>
          <w:bCs/>
        </w:rPr>
        <w:t>3</w:t>
      </w:r>
      <w:r w:rsidR="000F1FFE">
        <w:rPr>
          <w:rFonts w:ascii="Arial" w:hAnsi="Arial" w:cs="Arial"/>
          <w:bCs/>
        </w:rPr>
        <w:t>8</w:t>
      </w:r>
      <w:r w:rsidR="001F4D95" w:rsidRPr="00B7526A">
        <w:rPr>
          <w:rFonts w:ascii="Arial" w:hAnsi="Arial" w:cs="Arial"/>
          <w:bCs/>
        </w:rPr>
        <w:t>%, по сравнению с декабрем 202</w:t>
      </w:r>
      <w:r w:rsidR="00D6304F">
        <w:rPr>
          <w:rFonts w:ascii="Arial" w:hAnsi="Arial" w:cs="Arial"/>
          <w:bCs/>
        </w:rPr>
        <w:t>2</w:t>
      </w:r>
      <w:r w:rsidR="001F4D95" w:rsidRPr="00B7526A">
        <w:rPr>
          <w:rFonts w:ascii="Arial" w:hAnsi="Arial" w:cs="Arial"/>
          <w:bCs/>
        </w:rPr>
        <w:t xml:space="preserve"> г. – 1</w:t>
      </w:r>
      <w:r w:rsidR="002D4A3D">
        <w:rPr>
          <w:rFonts w:ascii="Arial" w:hAnsi="Arial" w:cs="Arial"/>
          <w:bCs/>
        </w:rPr>
        <w:t>0</w:t>
      </w:r>
      <w:r w:rsidR="001D60F8">
        <w:rPr>
          <w:rFonts w:ascii="Arial" w:hAnsi="Arial" w:cs="Arial"/>
          <w:bCs/>
        </w:rPr>
        <w:t>1</w:t>
      </w:r>
      <w:r w:rsidR="001F4D95" w:rsidRPr="00B7526A">
        <w:rPr>
          <w:rFonts w:ascii="Arial" w:hAnsi="Arial" w:cs="Arial"/>
          <w:bCs/>
        </w:rPr>
        <w:t>,</w:t>
      </w:r>
      <w:r w:rsidR="00814F6B">
        <w:rPr>
          <w:rFonts w:ascii="Arial" w:hAnsi="Arial" w:cs="Arial"/>
          <w:bCs/>
        </w:rPr>
        <w:t>83</w:t>
      </w:r>
      <w:r w:rsidR="001F4D95" w:rsidRPr="00B7526A">
        <w:rPr>
          <w:rFonts w:ascii="Arial" w:hAnsi="Arial" w:cs="Arial"/>
          <w:bCs/>
        </w:rPr>
        <w:t xml:space="preserve">%). </w:t>
      </w:r>
    </w:p>
    <w:p w14:paraId="7970D7DC" w14:textId="672D7A22" w:rsidR="00034ED9" w:rsidRPr="0048583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>Индексы потребительских цен</w:t>
      </w:r>
      <w:r w:rsidRPr="00034ED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, </w:t>
      </w: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363194" w:themeColor="accent1"/>
          <w:lang w:eastAsia="ru-RU"/>
        </w:rPr>
        <w:t>%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700"/>
        <w:gridCol w:w="1719"/>
        <w:gridCol w:w="1832"/>
        <w:gridCol w:w="1700"/>
      </w:tblGrid>
      <w:tr w:rsidR="003E206B" w:rsidRPr="00034ED9" w14:paraId="57E5B114" w14:textId="77777777" w:rsidTr="000F1FFE">
        <w:trPr>
          <w:trHeight w:val="591"/>
        </w:trPr>
        <w:tc>
          <w:tcPr>
            <w:tcW w:w="17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7915FFF0" w14:textId="77777777" w:rsidR="00034ED9" w:rsidRPr="00485839" w:rsidRDefault="00034ED9" w:rsidP="000F1FFE">
            <w:pPr>
              <w:spacing w:after="0" w:line="200" w:lineRule="atLeast"/>
              <w:ind w:left="-56" w:right="-5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8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08A57A" w14:textId="08F53C68" w:rsidR="00034ED9" w:rsidRPr="00485839" w:rsidRDefault="0063312A" w:rsidP="0063312A">
            <w:pPr>
              <w:spacing w:after="0" w:line="200" w:lineRule="atLeast"/>
              <w:ind w:left="-56" w:right="-56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799" w:type="pct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2C12CEF" w14:textId="2A87A9B1" w:rsidR="00034ED9" w:rsidRPr="00485839" w:rsidRDefault="009D7C07" w:rsidP="0063312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633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633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ю-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6331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марту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E206B" w:rsidRPr="00034ED9" w14:paraId="332FC74F" w14:textId="77777777" w:rsidTr="000F1FFE">
        <w:tc>
          <w:tcPr>
            <w:tcW w:w="17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4714C41" w14:textId="77777777" w:rsidR="00034ED9" w:rsidRPr="00485839" w:rsidRDefault="00034ED9" w:rsidP="000F1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872E5C" w14:textId="7E37B23C" w:rsidR="00034ED9" w:rsidRPr="00485839" w:rsidRDefault="003E206B" w:rsidP="000F1FFE">
            <w:pPr>
              <w:spacing w:after="0" w:line="200" w:lineRule="atLeast"/>
              <w:ind w:left="-112" w:right="-1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0A439B" w14:textId="6C27B9A6" w:rsidR="00034ED9" w:rsidRPr="00485839" w:rsidRDefault="003E206B" w:rsidP="000F1FFE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дека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D07664" w14:textId="5AD62E5D" w:rsidR="00034ED9" w:rsidRPr="00485839" w:rsidRDefault="003E206B" w:rsidP="000F1FFE">
            <w:pPr>
              <w:spacing w:after="0" w:line="200" w:lineRule="atLeast"/>
              <w:ind w:left="-56" w:right="1" w:firstLine="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соответствующему месяцу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9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E5A8F14" w14:textId="77777777" w:rsidR="00034ED9" w:rsidRPr="00485839" w:rsidRDefault="00034ED9" w:rsidP="00F46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206B" w:rsidRPr="00034ED9" w14:paraId="4A2ADCFF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FE01C2" w14:textId="714E2805" w:rsidR="003E206B" w:rsidRPr="00485839" w:rsidRDefault="003E206B" w:rsidP="000F1FFE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потребительских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D964413" w14:textId="76B46C05" w:rsidR="003E206B" w:rsidRPr="00642DA6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814F6B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8BE4326" w14:textId="75E85270" w:rsidR="003E206B" w:rsidRPr="001D60F8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814F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622F621" w14:textId="263E821B" w:rsidR="003E206B" w:rsidRPr="00485839" w:rsidRDefault="003E206B" w:rsidP="000F1FFE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</w:t>
            </w:r>
            <w:r w:rsidR="00814F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64903FD" w14:textId="3A268574" w:rsidR="003E206B" w:rsidRPr="001D60F8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</w:tr>
      <w:tr w:rsidR="003E206B" w:rsidRPr="00034ED9" w14:paraId="4DEFC980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D058A" w14:textId="77777777" w:rsidR="003E206B" w:rsidRPr="00485839" w:rsidRDefault="003E206B" w:rsidP="000F1FFE">
            <w:pPr>
              <w:spacing w:after="0" w:line="219" w:lineRule="atLeast"/>
              <w:ind w:left="17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на: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67A7659" w14:textId="53464B0F" w:rsidR="003E206B" w:rsidRPr="00642DA6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31AE76E" w14:textId="4EEF741D" w:rsidR="003E206B" w:rsidRPr="001D60F8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A2D6284" w14:textId="4BB08BC9" w:rsidR="003E206B" w:rsidRPr="00485839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A295005" w14:textId="53A3BDAE" w:rsidR="003E206B" w:rsidRPr="001D60F8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206B" w:rsidRPr="00034ED9" w14:paraId="1A3F17E2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120CBE" w14:textId="77777777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67F954F" w14:textId="0196CDD9" w:rsidR="003E206B" w:rsidRPr="00642DA6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4A29F3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2</w:t>
            </w:r>
            <w:r w:rsidR="00E71570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78FF20F" w14:textId="5CDA2DA6" w:rsidR="003E206B" w:rsidRPr="001D60F8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8460BAD" w14:textId="1F4AFFB8" w:rsidR="003E206B" w:rsidRPr="00485839" w:rsidRDefault="003E206B" w:rsidP="000F1FFE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107,3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23AF112" w14:textId="26322A38" w:rsidR="003E206B" w:rsidRPr="001D60F8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3E206B" w:rsidRPr="00034ED9" w14:paraId="467698E7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83F280" w14:textId="3B0FAAD1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DFAD139" w14:textId="7295BD13" w:rsidR="003E206B" w:rsidRPr="00642DA6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4A29F3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A393E70" w14:textId="3239D051" w:rsidR="003E206B" w:rsidRPr="001D60F8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11D45F9" w14:textId="7003DA4E" w:rsidR="003E206B" w:rsidRPr="00485839" w:rsidRDefault="003E206B" w:rsidP="000F1FFE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B1241E4" w14:textId="0E8D95BF" w:rsidR="003E206B" w:rsidRPr="001D60F8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3E206B" w:rsidRPr="00034ED9" w14:paraId="3883BF3F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B85913" w14:textId="5091AF00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епродовольственные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93E24E3" w14:textId="6A11A745" w:rsidR="003E206B" w:rsidRPr="00642DA6" w:rsidRDefault="004A29F3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</w:t>
            </w:r>
            <w:r w:rsidR="003E206B"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01A0363" w14:textId="51050C5D" w:rsidR="003E206B" w:rsidRPr="001D60F8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100CE98" w14:textId="39CD0E2F" w:rsidR="003E206B" w:rsidRPr="00485839" w:rsidRDefault="003E206B" w:rsidP="000F1FFE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702910E" w14:textId="1BBA5EA4" w:rsidR="003E206B" w:rsidRPr="001D60F8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E206B" w:rsidRPr="00034ED9" w14:paraId="550750DD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4CA2CA" w14:textId="77777777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40DDD1F" w14:textId="005BD290" w:rsidR="003E206B" w:rsidRPr="00642DA6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4A29F3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2E8E1E1" w14:textId="1E5B4E2A" w:rsidR="003E206B" w:rsidRPr="001D60F8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B2E32A1" w14:textId="4DF6AB0D" w:rsidR="003E206B" w:rsidRPr="00485839" w:rsidRDefault="003E206B" w:rsidP="000F1FFE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65925AD" w14:textId="4493C548" w:rsidR="003E206B" w:rsidRPr="001D60F8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</w:tr>
      <w:tr w:rsidR="003E206B" w:rsidRPr="00034ED9" w14:paraId="58D8EF50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4B6013C" w14:textId="3BBCA215" w:rsidR="003E206B" w:rsidRPr="00485839" w:rsidRDefault="003E206B" w:rsidP="000F1FFE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Базовый индекс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потребительских цен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55A1132" w14:textId="62A27317" w:rsidR="003E206B" w:rsidRPr="00642DA6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4A29F3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B528010" w14:textId="6F359AA2" w:rsidR="003E206B" w:rsidRPr="001D60F8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7079191" w14:textId="48E60B87" w:rsidR="003E206B" w:rsidRPr="00485839" w:rsidRDefault="003E206B" w:rsidP="000F1FFE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</w:t>
            </w:r>
            <w:r w:rsidR="002D4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8686ADF" w14:textId="258FA64B" w:rsidR="003E206B" w:rsidRPr="001D60F8" w:rsidRDefault="003E206B" w:rsidP="000F1FFE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2D4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2D4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14:paraId="136BDDF0" w14:textId="77777777" w:rsidR="00034ED9" w:rsidRPr="00B7526A" w:rsidRDefault="00034ED9" w:rsidP="001F4D95">
      <w:pPr>
        <w:ind w:right="-23" w:firstLine="567"/>
        <w:jc w:val="both"/>
        <w:rPr>
          <w:rFonts w:ascii="Arial" w:eastAsia="Calibri" w:hAnsi="Arial" w:cs="Arial"/>
          <w:sz w:val="16"/>
          <w:szCs w:val="16"/>
        </w:rPr>
      </w:pPr>
    </w:p>
    <w:p w14:paraId="6D0F3970" w14:textId="0DBB18B6" w:rsidR="00AC7EED" w:rsidRPr="00B01179" w:rsidRDefault="00034ED9" w:rsidP="00625CFA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>
        <w:rPr>
          <w:rFonts w:ascii="Arial" w:hAnsi="Arial" w:cs="Arial"/>
          <w:b/>
          <w:bCs/>
          <w:color w:val="363194" w:themeColor="accent1"/>
        </w:rPr>
        <w:t>Динамика и</w:t>
      </w:r>
      <w:r w:rsidR="00140700" w:rsidRPr="00625CFA">
        <w:rPr>
          <w:rFonts w:ascii="Arial" w:hAnsi="Arial" w:cs="Arial"/>
          <w:b/>
          <w:bCs/>
          <w:color w:val="363194" w:themeColor="accent1"/>
        </w:rPr>
        <w:t>ндекс</w:t>
      </w:r>
      <w:r>
        <w:rPr>
          <w:rFonts w:ascii="Arial" w:hAnsi="Arial" w:cs="Arial"/>
          <w:b/>
          <w:bCs/>
          <w:color w:val="363194" w:themeColor="accent1"/>
        </w:rPr>
        <w:t>ов</w:t>
      </w:r>
      <w:r w:rsidR="00140700" w:rsidRPr="00625CFA">
        <w:rPr>
          <w:rFonts w:ascii="Arial" w:hAnsi="Arial" w:cs="Arial"/>
          <w:b/>
          <w:bCs/>
          <w:color w:val="363194" w:themeColor="accent1"/>
        </w:rPr>
        <w:t xml:space="preserve">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в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0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559"/>
        <w:gridCol w:w="1843"/>
        <w:gridCol w:w="1984"/>
        <w:gridCol w:w="1547"/>
      </w:tblGrid>
      <w:tr w:rsidR="006435F7" w:rsidRPr="00140700" w14:paraId="26152786" w14:textId="77777777" w:rsidTr="000F1FFE">
        <w:trPr>
          <w:trHeight w:val="327"/>
          <w:tblHeader/>
          <w:jc w:val="center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E84DE26" w14:textId="77777777" w:rsidR="00140700" w:rsidRPr="00140700" w:rsidRDefault="00140700" w:rsidP="000F1FF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A4B3A7D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Все товары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и услуги</w:t>
            </w:r>
          </w:p>
        </w:tc>
        <w:tc>
          <w:tcPr>
            <w:tcW w:w="5374" w:type="dxa"/>
            <w:gridSpan w:val="3"/>
            <w:shd w:val="clear" w:color="auto" w:fill="D9D9D9" w:themeFill="background1" w:themeFillShade="D9"/>
          </w:tcPr>
          <w:p w14:paraId="230F895B" w14:textId="1CD9498E" w:rsidR="00140700" w:rsidRPr="00140700" w:rsidRDefault="003662DE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 xml:space="preserve"> том числе</w:t>
            </w:r>
          </w:p>
        </w:tc>
      </w:tr>
      <w:tr w:rsidR="006435F7" w:rsidRPr="00140700" w14:paraId="1C76CA58" w14:textId="77777777" w:rsidTr="000F1FFE">
        <w:trPr>
          <w:tblHeader/>
          <w:jc w:val="center"/>
        </w:trPr>
        <w:tc>
          <w:tcPr>
            <w:tcW w:w="3675" w:type="dxa"/>
            <w:vMerge/>
            <w:shd w:val="clear" w:color="auto" w:fill="A3A0DF" w:themeFill="accent1" w:themeFillTint="66"/>
            <w:vAlign w:val="center"/>
          </w:tcPr>
          <w:p w14:paraId="149A13C1" w14:textId="77777777" w:rsidR="00140700" w:rsidRPr="00140700" w:rsidRDefault="00140700" w:rsidP="000F1FF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3A0DF" w:themeFill="accent1" w:themeFillTint="66"/>
            <w:vAlign w:val="center"/>
          </w:tcPr>
          <w:p w14:paraId="75F47EF2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FB6EDB8" w14:textId="5B7587C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продовольственные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товары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F26DFDE" w14:textId="481B87F2" w:rsidR="00140700" w:rsidRPr="00140700" w:rsidRDefault="006435F7" w:rsidP="006435F7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епродовольственные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товары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1672156" w14:textId="7777777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услуги</w:t>
            </w:r>
          </w:p>
        </w:tc>
      </w:tr>
      <w:tr w:rsidR="0042175E" w:rsidRPr="0042175E" w14:paraId="0EC8EAA4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vAlign w:val="bottom"/>
            <w:hideMark/>
          </w:tcPr>
          <w:p w14:paraId="143D4D3D" w14:textId="49415081" w:rsidR="00140700" w:rsidRPr="0042175E" w:rsidRDefault="00140700" w:rsidP="000F1FF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</w:t>
            </w:r>
            <w:r w:rsidR="00D6304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год</w:t>
            </w:r>
          </w:p>
        </w:tc>
      </w:tr>
      <w:tr w:rsidR="00D6304F" w:rsidRPr="00140700" w14:paraId="64C34DC2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4CDE4203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73BEB" w14:textId="34AB9E0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101,08</w:t>
            </w:r>
          </w:p>
        </w:tc>
        <w:tc>
          <w:tcPr>
            <w:tcW w:w="1843" w:type="dxa"/>
            <w:vAlign w:val="center"/>
            <w:hideMark/>
          </w:tcPr>
          <w:p w14:paraId="15E25D26" w14:textId="1C0B5E7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101,48</w:t>
            </w:r>
          </w:p>
        </w:tc>
        <w:tc>
          <w:tcPr>
            <w:tcW w:w="1984" w:type="dxa"/>
            <w:vAlign w:val="center"/>
            <w:hideMark/>
          </w:tcPr>
          <w:p w14:paraId="281C25D1" w14:textId="6460CA7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100,30</w:t>
            </w:r>
          </w:p>
        </w:tc>
        <w:tc>
          <w:tcPr>
            <w:tcW w:w="1547" w:type="dxa"/>
            <w:vAlign w:val="center"/>
            <w:hideMark/>
          </w:tcPr>
          <w:p w14:paraId="5AE38071" w14:textId="5C0ABBE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101,55</w:t>
            </w:r>
          </w:p>
        </w:tc>
      </w:tr>
      <w:tr w:rsidR="00D6304F" w:rsidRPr="00140700" w14:paraId="6B207A4F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338AFC18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F5FEC8" w14:textId="4CE735D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843" w:type="dxa"/>
            <w:vAlign w:val="center"/>
            <w:hideMark/>
          </w:tcPr>
          <w:p w14:paraId="793C253B" w14:textId="5897F49E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100,26</w:t>
            </w:r>
          </w:p>
        </w:tc>
        <w:tc>
          <w:tcPr>
            <w:tcW w:w="1984" w:type="dxa"/>
            <w:vAlign w:val="center"/>
            <w:hideMark/>
          </w:tcPr>
          <w:p w14:paraId="136D3BE7" w14:textId="2DB5166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100,11</w:t>
            </w:r>
          </w:p>
        </w:tc>
        <w:tc>
          <w:tcPr>
            <w:tcW w:w="1547" w:type="dxa"/>
            <w:vAlign w:val="center"/>
            <w:hideMark/>
          </w:tcPr>
          <w:p w14:paraId="609FBCF2" w14:textId="0A78F95D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100,82</w:t>
            </w:r>
          </w:p>
        </w:tc>
      </w:tr>
      <w:tr w:rsidR="00D6304F" w:rsidRPr="00140700" w14:paraId="7CB9E598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58012634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37C52" w14:textId="363FA59A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100,38</w:t>
            </w:r>
          </w:p>
        </w:tc>
        <w:tc>
          <w:tcPr>
            <w:tcW w:w="1843" w:type="dxa"/>
            <w:vAlign w:val="center"/>
            <w:hideMark/>
          </w:tcPr>
          <w:p w14:paraId="4F65310D" w14:textId="79DF715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  <w:tc>
          <w:tcPr>
            <w:tcW w:w="1984" w:type="dxa"/>
            <w:vAlign w:val="center"/>
            <w:hideMark/>
          </w:tcPr>
          <w:p w14:paraId="7817A2B3" w14:textId="364113D5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547" w:type="dxa"/>
            <w:vAlign w:val="center"/>
            <w:hideMark/>
          </w:tcPr>
          <w:p w14:paraId="3DC9AB35" w14:textId="6F20643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100,49</w:t>
            </w:r>
          </w:p>
        </w:tc>
      </w:tr>
      <w:tr w:rsidR="00D6304F" w:rsidRPr="0042175E" w14:paraId="197C067F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02A9F427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08406D" w14:textId="0E090C0E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101,83</w:t>
            </w:r>
          </w:p>
        </w:tc>
        <w:tc>
          <w:tcPr>
            <w:tcW w:w="1843" w:type="dxa"/>
            <w:vAlign w:val="center"/>
            <w:hideMark/>
          </w:tcPr>
          <w:p w14:paraId="509C81A5" w14:textId="46BE6522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102,14</w:t>
            </w:r>
          </w:p>
        </w:tc>
        <w:tc>
          <w:tcPr>
            <w:tcW w:w="1984" w:type="dxa"/>
            <w:vAlign w:val="center"/>
            <w:hideMark/>
          </w:tcPr>
          <w:p w14:paraId="1F2684F0" w14:textId="12D2721F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100,70</w:t>
            </w:r>
          </w:p>
        </w:tc>
        <w:tc>
          <w:tcPr>
            <w:tcW w:w="1547" w:type="dxa"/>
            <w:vAlign w:val="center"/>
            <w:hideMark/>
          </w:tcPr>
          <w:p w14:paraId="23C6B78B" w14:textId="374A7A1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102,88</w:t>
            </w:r>
          </w:p>
        </w:tc>
      </w:tr>
      <w:tr w:rsidR="00D6304F" w:rsidRPr="00140700" w14:paraId="7B8BA98F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4611F60D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19283D" w14:textId="212207FC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843" w:type="dxa"/>
            <w:vAlign w:val="center"/>
            <w:hideMark/>
          </w:tcPr>
          <w:p w14:paraId="72298BFE" w14:textId="5967A9E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  <w:tc>
          <w:tcPr>
            <w:tcW w:w="1984" w:type="dxa"/>
            <w:vAlign w:val="center"/>
            <w:hideMark/>
          </w:tcPr>
          <w:p w14:paraId="3EEC7554" w14:textId="45CDC45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100,08</w:t>
            </w:r>
          </w:p>
        </w:tc>
        <w:tc>
          <w:tcPr>
            <w:tcW w:w="1547" w:type="dxa"/>
            <w:vAlign w:val="center"/>
            <w:hideMark/>
          </w:tcPr>
          <w:p w14:paraId="105DDA48" w14:textId="6F04DE85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D6304F" w:rsidRPr="00140700" w14:paraId="2764DA13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37F4D600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28C00" w14:textId="39555258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100,33</w:t>
            </w:r>
          </w:p>
        </w:tc>
        <w:tc>
          <w:tcPr>
            <w:tcW w:w="1843" w:type="dxa"/>
            <w:vAlign w:val="center"/>
            <w:hideMark/>
          </w:tcPr>
          <w:p w14:paraId="3081B936" w14:textId="7EEEEFD8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984" w:type="dxa"/>
            <w:vAlign w:val="center"/>
            <w:hideMark/>
          </w:tcPr>
          <w:p w14:paraId="7BAB24F4" w14:textId="172C8A9C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547" w:type="dxa"/>
            <w:vAlign w:val="center"/>
            <w:hideMark/>
          </w:tcPr>
          <w:p w14:paraId="6FB5AAC2" w14:textId="60588F6D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</w:tr>
      <w:tr w:rsidR="00D6304F" w:rsidRPr="00140700" w14:paraId="7E1B7B56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630EDFA5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A6A77D" w14:textId="043138D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100,14</w:t>
            </w:r>
          </w:p>
        </w:tc>
        <w:tc>
          <w:tcPr>
            <w:tcW w:w="1843" w:type="dxa"/>
            <w:vAlign w:val="center"/>
            <w:hideMark/>
          </w:tcPr>
          <w:p w14:paraId="30744B7D" w14:textId="6C7322F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984" w:type="dxa"/>
            <w:vAlign w:val="center"/>
            <w:hideMark/>
          </w:tcPr>
          <w:p w14:paraId="7880D585" w14:textId="7945A1B5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547" w:type="dxa"/>
            <w:vAlign w:val="center"/>
            <w:hideMark/>
          </w:tcPr>
          <w:p w14:paraId="018C4ABA" w14:textId="29F02B4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99,98</w:t>
            </w:r>
          </w:p>
        </w:tc>
      </w:tr>
      <w:tr w:rsidR="00D6304F" w:rsidRPr="0042175E" w14:paraId="0DB42280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  <w:hideMark/>
          </w:tcPr>
          <w:p w14:paraId="7F57942A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C19A6" w14:textId="6E53C0C5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D0E206" w14:textId="7B868336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100,34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B7BEF85" w14:textId="18C7C05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100,69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0CA0BE60" w14:textId="512466DD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100,72</w:t>
            </w:r>
          </w:p>
        </w:tc>
      </w:tr>
      <w:tr w:rsidR="00D6304F" w:rsidRPr="00140700" w14:paraId="38DD5992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529C2FC3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E12C92" w14:textId="7EC6F0A7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77C9FB" w14:textId="1575E41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8CA66F" w14:textId="3CE0613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100,93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1D9BABB" w14:textId="15798B9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100,63</w:t>
            </w:r>
          </w:p>
        </w:tc>
      </w:tr>
      <w:tr w:rsidR="00D6304F" w:rsidRPr="00140700" w14:paraId="3E9392C4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1EC21460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474A7" w14:textId="5AF69C6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4BF2F9" w14:textId="758FCB0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B51F28" w14:textId="44FB2906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101,14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63794687" w14:textId="2466C0A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</w:tr>
      <w:tr w:rsidR="00D6304F" w:rsidRPr="00140700" w14:paraId="272B9C90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E724E5B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4DB24" w14:textId="19AE3D5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C7C501" w14:textId="0390D1A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ADD7170" w14:textId="248121A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101,17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6C558065" w14:textId="21C07246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D6304F" w:rsidRPr="0042175E" w14:paraId="5CAEB7A8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4F2217E7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BDFB8" w14:textId="063345A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C277C6" w14:textId="226725C9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579D048" w14:textId="191031D9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103,27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D381C9E" w14:textId="60D94375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101,02</w:t>
            </w:r>
          </w:p>
        </w:tc>
      </w:tr>
      <w:tr w:rsidR="00D6304F" w:rsidRPr="00140700" w14:paraId="3146AC14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5C89534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0B851" w14:textId="67D89E5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7BDFC0" w14:textId="1081807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101,90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A43D158" w14:textId="6E464DE2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100,59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76C2FBE6" w14:textId="5B75873E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D6304F" w:rsidRPr="00140700" w14:paraId="466DCC44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F44491D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5D32B" w14:textId="0986A7EB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731FB7" w14:textId="12DA3417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101,64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949C81" w14:textId="05AF7408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100,83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7644BF5A" w14:textId="0A3C489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100,03</w:t>
            </w:r>
          </w:p>
        </w:tc>
      </w:tr>
      <w:tr w:rsidR="00D6304F" w:rsidRPr="00140700" w14:paraId="2C69A9E8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D422E2E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2A6F9" w14:textId="68E6273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FC9FDB" w14:textId="5F07D29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8D8913" w14:textId="2AE1939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43D062C3" w14:textId="2846D70A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D6304F" w:rsidRPr="0042175E" w14:paraId="72D87F85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6CA805AA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E498A" w14:textId="60B2338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102,54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87F37F" w14:textId="4967FC15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104,28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E952A1A" w14:textId="3C3FA358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102,03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B7CEE8E" w14:textId="34D552F0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100,85</w:t>
            </w:r>
          </w:p>
        </w:tc>
      </w:tr>
      <w:tr w:rsidR="00D6304F" w:rsidRPr="0042175E" w14:paraId="10B51831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76A10B85" w14:textId="69E5EBC5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декабрь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 к декабрю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2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3F769" w14:textId="5DD21B83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106,90</w:t>
            </w:r>
          </w:p>
        </w:tc>
        <w:tc>
          <w:tcPr>
            <w:tcW w:w="1843" w:type="dxa"/>
            <w:vAlign w:val="center"/>
            <w:hideMark/>
          </w:tcPr>
          <w:p w14:paraId="197747FF" w14:textId="37A19226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107,96</w:t>
            </w:r>
          </w:p>
        </w:tc>
        <w:tc>
          <w:tcPr>
            <w:tcW w:w="1984" w:type="dxa"/>
            <w:vAlign w:val="center"/>
            <w:hideMark/>
          </w:tcPr>
          <w:p w14:paraId="1011B4BE" w14:textId="13440DFB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106,84</w:t>
            </w:r>
          </w:p>
        </w:tc>
        <w:tc>
          <w:tcPr>
            <w:tcW w:w="1547" w:type="dxa"/>
            <w:vAlign w:val="center"/>
            <w:hideMark/>
          </w:tcPr>
          <w:p w14:paraId="124F8BDB" w14:textId="095F3B83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105,57</w:t>
            </w:r>
          </w:p>
        </w:tc>
      </w:tr>
      <w:tr w:rsidR="0042175E" w:rsidRPr="0042175E" w14:paraId="27A3A188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shd w:val="clear" w:color="auto" w:fill="auto"/>
            <w:vAlign w:val="bottom"/>
            <w:hideMark/>
          </w:tcPr>
          <w:p w14:paraId="0E6DDC28" w14:textId="73923CE5" w:rsidR="00140700" w:rsidRPr="0042175E" w:rsidRDefault="00140700" w:rsidP="000F1FFE">
            <w:pPr>
              <w:widowControl w:val="0"/>
              <w:spacing w:before="20" w:after="0" w:line="240" w:lineRule="auto"/>
              <w:ind w:right="56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lastRenderedPageBreak/>
              <w:t>202</w:t>
            </w:r>
            <w:r w:rsidR="00D6304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4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год</w:t>
            </w:r>
          </w:p>
        </w:tc>
      </w:tr>
      <w:tr w:rsidR="00D6304F" w:rsidRPr="00140700" w14:paraId="314EC7BE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4B789E52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E874E" w14:textId="0D201A72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43" w:type="dxa"/>
            <w:vAlign w:val="center"/>
          </w:tcPr>
          <w:p w14:paraId="5E799B2B" w14:textId="494AA0A9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984" w:type="dxa"/>
            <w:vAlign w:val="center"/>
          </w:tcPr>
          <w:p w14:paraId="7A42A6BF" w14:textId="293107C0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407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14:paraId="6A03DD54" w14:textId="686EE112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6435F7" w:rsidRPr="00140700" w14:paraId="12F42FCB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365190E7" w14:textId="77777777" w:rsidR="00140700" w:rsidRPr="002D4A3D" w:rsidRDefault="00140700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0AF54" w14:textId="01CCF22D" w:rsidR="00140700" w:rsidRPr="002D4A3D" w:rsidRDefault="00140700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100,3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0C3194F" w14:textId="190CB10C" w:rsidR="00140700" w:rsidRPr="002D4A3D" w:rsidRDefault="00140700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84" w:type="dxa"/>
            <w:vAlign w:val="center"/>
          </w:tcPr>
          <w:p w14:paraId="67AEC5D6" w14:textId="47CB4B69" w:rsidR="00140700" w:rsidRPr="002D4A3D" w:rsidRDefault="002D4A3D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99</w:t>
            </w:r>
            <w:r w:rsidR="00140700" w:rsidRPr="002D4A3D">
              <w:rPr>
                <w:rFonts w:ascii="Arial" w:hAnsi="Arial" w:cs="Arial"/>
                <w:sz w:val="18"/>
                <w:szCs w:val="18"/>
              </w:rPr>
              <w:t>,</w:t>
            </w:r>
            <w:r w:rsidRPr="002D4A3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547" w:type="dxa"/>
            <w:vAlign w:val="center"/>
          </w:tcPr>
          <w:p w14:paraId="36E8904A" w14:textId="1E7B8487" w:rsidR="00140700" w:rsidRPr="002D4A3D" w:rsidRDefault="00140700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4A29F3" w:rsidRPr="00140700" w14:paraId="25C0E8FA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6FFAE810" w14:textId="74B68014" w:rsidR="004A29F3" w:rsidRPr="002D4A3D" w:rsidRDefault="004A29F3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A58E19" w14:textId="54FF0FAB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</w:t>
            </w:r>
            <w:r w:rsidR="0031489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14:paraId="7549184A" w14:textId="30C68294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100,27</w:t>
            </w:r>
          </w:p>
        </w:tc>
        <w:tc>
          <w:tcPr>
            <w:tcW w:w="1984" w:type="dxa"/>
            <w:vAlign w:val="center"/>
          </w:tcPr>
          <w:p w14:paraId="1035CC77" w14:textId="4A8C3C22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100,31</w:t>
            </w:r>
          </w:p>
        </w:tc>
        <w:tc>
          <w:tcPr>
            <w:tcW w:w="1547" w:type="dxa"/>
            <w:vAlign w:val="center"/>
          </w:tcPr>
          <w:p w14:paraId="7AF1B530" w14:textId="00EBD26D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</w:tr>
      <w:tr w:rsidR="00CA4DFE" w:rsidRPr="00140700" w14:paraId="3C500920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4AD57D33" w14:textId="2541449E" w:rsidR="00CA4DFE" w:rsidRDefault="00CA4DFE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0EEA2" w14:textId="59B06AAE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64</w:t>
            </w:r>
          </w:p>
        </w:tc>
        <w:tc>
          <w:tcPr>
            <w:tcW w:w="1843" w:type="dxa"/>
            <w:vAlign w:val="center"/>
          </w:tcPr>
          <w:p w14:paraId="1F3FA647" w14:textId="7E799F27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102,1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67DABB25" w14:textId="72A2C2C3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59</w:t>
            </w:r>
          </w:p>
        </w:tc>
        <w:tc>
          <w:tcPr>
            <w:tcW w:w="1547" w:type="dxa"/>
            <w:vAlign w:val="center"/>
          </w:tcPr>
          <w:p w14:paraId="4D4A73F9" w14:textId="22FA0B8C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34</w:t>
            </w:r>
          </w:p>
        </w:tc>
      </w:tr>
      <w:tr w:rsidR="000F1FFE" w:rsidRPr="00140700" w14:paraId="74EC1F7D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239D5FC6" w14:textId="0D4E2C72" w:rsidR="000F1FFE" w:rsidRPr="000F1FFE" w:rsidRDefault="000F1FFE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март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4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 к декабрю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FFCC7" w14:textId="318D3BCA" w:rsidR="000F1FFE" w:rsidRPr="0042175E" w:rsidRDefault="000F1F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64</w:t>
            </w:r>
          </w:p>
        </w:tc>
        <w:tc>
          <w:tcPr>
            <w:tcW w:w="1843" w:type="dxa"/>
            <w:vAlign w:val="center"/>
          </w:tcPr>
          <w:p w14:paraId="4E4153EE" w14:textId="123B9425" w:rsidR="000F1FFE" w:rsidRPr="0042175E" w:rsidRDefault="000F1F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102,1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3B3DB20B" w14:textId="12AF082A" w:rsidR="000F1FFE" w:rsidRPr="0042175E" w:rsidRDefault="000F1F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59</w:t>
            </w:r>
          </w:p>
        </w:tc>
        <w:tc>
          <w:tcPr>
            <w:tcW w:w="1547" w:type="dxa"/>
            <w:vAlign w:val="center"/>
          </w:tcPr>
          <w:p w14:paraId="48E42F01" w14:textId="5FD8F9FD" w:rsidR="000F1FFE" w:rsidRPr="0042175E" w:rsidRDefault="000F1F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34</w:t>
            </w:r>
          </w:p>
        </w:tc>
      </w:tr>
    </w:tbl>
    <w:p w14:paraId="203D051F" w14:textId="77777777" w:rsidR="00140700" w:rsidRDefault="00140700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p w14:paraId="3D61A480" w14:textId="4D5DC56C" w:rsidR="006435F7" w:rsidRDefault="006435F7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t>Индекс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>,</w:t>
      </w:r>
      <w:r w:rsidRPr="00625CFA">
        <w:rPr>
          <w:rFonts w:ascii="Arial" w:hAnsi="Arial" w:cs="Arial"/>
          <w:b/>
          <w:bCs/>
          <w:color w:val="363194" w:themeColor="accent1"/>
        </w:rPr>
        <w:t xml:space="preserve"> на конец периода в % к предыдуще</w:t>
      </w:r>
      <w:r w:rsidR="00605843">
        <w:rPr>
          <w:rFonts w:ascii="Arial" w:hAnsi="Arial" w:cs="Arial"/>
          <w:b/>
          <w:bCs/>
          <w:color w:val="363194" w:themeColor="accent1"/>
        </w:rPr>
        <w:t>му</w:t>
      </w:r>
      <w:r w:rsidRPr="00625CFA">
        <w:rPr>
          <w:rFonts w:ascii="Arial" w:hAnsi="Arial" w:cs="Arial"/>
          <w:b/>
          <w:bCs/>
          <w:color w:val="363194" w:themeColor="accent1"/>
        </w:rPr>
        <w:t xml:space="preserve"> </w:t>
      </w:r>
      <w:r w:rsidR="00605843">
        <w:rPr>
          <w:rFonts w:ascii="Arial" w:hAnsi="Arial" w:cs="Arial"/>
          <w:b/>
          <w:bCs/>
          <w:color w:val="363194" w:themeColor="accent1"/>
        </w:rPr>
        <w:t>месяцу</w:t>
      </w:r>
    </w:p>
    <w:p w14:paraId="7FD2D46C" w14:textId="78229F22" w:rsidR="00314899" w:rsidRDefault="00314899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>
        <w:rPr>
          <w:noProof/>
          <w:lang w:eastAsia="ru-RU"/>
        </w:rPr>
        <w:drawing>
          <wp:inline distT="0" distB="0" distL="0" distR="0" wp14:anchorId="633FC633" wp14:editId="6B35003C">
            <wp:extent cx="6152515" cy="4845685"/>
            <wp:effectExtent l="0" t="0" r="19685" b="1206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E2D51A6C-EEB2-A00B-CF1B-83A5D21A3A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58879CA" w14:textId="6B56F3BB" w:rsidR="000F15C9" w:rsidRDefault="000F15C9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</w:p>
    <w:sectPr w:rsidR="000F15C9" w:rsidSect="002D799B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58D31" w14:textId="77777777" w:rsidR="005F079A" w:rsidRDefault="005F079A" w:rsidP="000A4F53">
      <w:pPr>
        <w:spacing w:after="0" w:line="240" w:lineRule="auto"/>
      </w:pPr>
      <w:r>
        <w:separator/>
      </w:r>
    </w:p>
  </w:endnote>
  <w:endnote w:type="continuationSeparator" w:id="0">
    <w:p w14:paraId="31E76CF1" w14:textId="77777777" w:rsidR="005F079A" w:rsidRDefault="005F079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0F1FFE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43DFA" w14:textId="77777777" w:rsidR="005F079A" w:rsidRDefault="005F079A" w:rsidP="000A4F53">
      <w:pPr>
        <w:spacing w:after="0" w:line="240" w:lineRule="auto"/>
      </w:pPr>
      <w:r>
        <w:separator/>
      </w:r>
    </w:p>
  </w:footnote>
  <w:footnote w:type="continuationSeparator" w:id="0">
    <w:p w14:paraId="0A08288E" w14:textId="77777777" w:rsidR="005F079A" w:rsidRDefault="005F079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135772">
    <w:abstractNumId w:val="0"/>
  </w:num>
  <w:num w:numId="2" w16cid:durableId="1428768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34ED9"/>
    <w:rsid w:val="000A4F53"/>
    <w:rsid w:val="000F15C9"/>
    <w:rsid w:val="000F1FFE"/>
    <w:rsid w:val="001177EB"/>
    <w:rsid w:val="00133782"/>
    <w:rsid w:val="00140700"/>
    <w:rsid w:val="001C5B6E"/>
    <w:rsid w:val="001D60F8"/>
    <w:rsid w:val="001E4C22"/>
    <w:rsid w:val="001F11DC"/>
    <w:rsid w:val="001F4D95"/>
    <w:rsid w:val="001F66AB"/>
    <w:rsid w:val="00216178"/>
    <w:rsid w:val="0023191A"/>
    <w:rsid w:val="002370CF"/>
    <w:rsid w:val="00240DA0"/>
    <w:rsid w:val="002C692A"/>
    <w:rsid w:val="002D4A3D"/>
    <w:rsid w:val="002D799B"/>
    <w:rsid w:val="002E38E3"/>
    <w:rsid w:val="002E4066"/>
    <w:rsid w:val="002E674D"/>
    <w:rsid w:val="002F7C5B"/>
    <w:rsid w:val="00314899"/>
    <w:rsid w:val="003662DE"/>
    <w:rsid w:val="003C0D55"/>
    <w:rsid w:val="003D505E"/>
    <w:rsid w:val="003E206B"/>
    <w:rsid w:val="00401FF7"/>
    <w:rsid w:val="0042175E"/>
    <w:rsid w:val="00442CD1"/>
    <w:rsid w:val="00477840"/>
    <w:rsid w:val="004A29F3"/>
    <w:rsid w:val="0050523C"/>
    <w:rsid w:val="005F079A"/>
    <w:rsid w:val="005F45B8"/>
    <w:rsid w:val="00605843"/>
    <w:rsid w:val="00622BBF"/>
    <w:rsid w:val="00625CFA"/>
    <w:rsid w:val="0063312A"/>
    <w:rsid w:val="00642DA6"/>
    <w:rsid w:val="006435F7"/>
    <w:rsid w:val="0064657D"/>
    <w:rsid w:val="0065389D"/>
    <w:rsid w:val="00674BDB"/>
    <w:rsid w:val="006D0D8F"/>
    <w:rsid w:val="007238E9"/>
    <w:rsid w:val="007C5BAA"/>
    <w:rsid w:val="008119EB"/>
    <w:rsid w:val="00814F6B"/>
    <w:rsid w:val="00826E1A"/>
    <w:rsid w:val="00892303"/>
    <w:rsid w:val="008C764A"/>
    <w:rsid w:val="00900583"/>
    <w:rsid w:val="00921D17"/>
    <w:rsid w:val="0094288E"/>
    <w:rsid w:val="009D7C07"/>
    <w:rsid w:val="00A06F52"/>
    <w:rsid w:val="00A623A9"/>
    <w:rsid w:val="00AC7EED"/>
    <w:rsid w:val="00B01179"/>
    <w:rsid w:val="00B4544A"/>
    <w:rsid w:val="00B64FF1"/>
    <w:rsid w:val="00B67742"/>
    <w:rsid w:val="00B7526A"/>
    <w:rsid w:val="00BA6E0E"/>
    <w:rsid w:val="00BC1235"/>
    <w:rsid w:val="00BD3503"/>
    <w:rsid w:val="00C3381E"/>
    <w:rsid w:val="00CA0225"/>
    <w:rsid w:val="00CA1919"/>
    <w:rsid w:val="00CA27EE"/>
    <w:rsid w:val="00CA4DFE"/>
    <w:rsid w:val="00CC5485"/>
    <w:rsid w:val="00D04954"/>
    <w:rsid w:val="00D55929"/>
    <w:rsid w:val="00D6304F"/>
    <w:rsid w:val="00DC3D74"/>
    <w:rsid w:val="00E71570"/>
    <w:rsid w:val="00F35A65"/>
    <w:rsid w:val="00F37CFA"/>
    <w:rsid w:val="00F46F88"/>
    <w:rsid w:val="00F87E5C"/>
    <w:rsid w:val="00F907E3"/>
    <w:rsid w:val="00FA2ACE"/>
    <w:rsid w:val="00FA75D9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7D9A6F3"/>
  <w15:docId w15:val="{3F19BBC5-FEBE-431F-9190-0C53BF70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52;&#1054;&#1048;%20%20&#1044;&#1054;&#1050;&#1059;&#1052;&#1045;&#1053;&#1058;&#1067;\Alla\radio\&#1048;&#1055;&#1062;%20&#1075;&#1088;&#1072;&#1092;&#1080;&#1082;%2015.02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375032795991251E-2"/>
          <c:y val="6.3977505958413852E-2"/>
          <c:w val="0.9102602847379232"/>
          <c:h val="0.73196001929012866"/>
        </c:manualLayout>
      </c:layout>
      <c:area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Все товары и услуги</c:v>
                </c:pt>
              </c:strCache>
            </c:strRef>
          </c:tx>
          <c:spPr>
            <a:solidFill>
              <a:srgbClr val="EBEBEB"/>
            </a:solidFill>
            <a:ln>
              <a:noFill/>
            </a:ln>
            <a:effectLst/>
          </c:spPr>
          <c:cat>
            <c:strRef>
              <c:f>Лист1!$B$2:$B$16</c:f>
              <c:strCache>
                <c:ptCount val="1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Лист1!$C$2:$C$16</c:f>
              <c:numCache>
                <c:formatCode>0.00</c:formatCode>
                <c:ptCount val="15"/>
                <c:pt idx="0">
                  <c:v>101.08</c:v>
                </c:pt>
                <c:pt idx="1">
                  <c:v>100.36</c:v>
                </c:pt>
                <c:pt idx="2">
                  <c:v>100.38</c:v>
                </c:pt>
                <c:pt idx="3">
                  <c:v>100.1</c:v>
                </c:pt>
                <c:pt idx="4">
                  <c:v>100.33</c:v>
                </c:pt>
                <c:pt idx="5">
                  <c:v>100.14</c:v>
                </c:pt>
                <c:pt idx="6">
                  <c:v>100.77</c:v>
                </c:pt>
                <c:pt idx="7">
                  <c:v>100.34</c:v>
                </c:pt>
                <c:pt idx="8">
                  <c:v>100.68</c:v>
                </c:pt>
                <c:pt idx="9">
                  <c:v>101.01</c:v>
                </c:pt>
                <c:pt idx="10">
                  <c:v>100.91</c:v>
                </c:pt>
                <c:pt idx="11">
                  <c:v>100.6</c:v>
                </c:pt>
                <c:pt idx="12">
                  <c:v>100.92</c:v>
                </c:pt>
                <c:pt idx="13">
                  <c:v>100.32</c:v>
                </c:pt>
                <c:pt idx="14">
                  <c:v>100.4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17-4CB3-9AF1-C835A8DE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101632"/>
        <c:axId val="110103168"/>
      </c:areaChart>
      <c:lineChart>
        <c:grouping val="standard"/>
        <c:varyColors val="0"/>
        <c:ser>
          <c:idx val="1"/>
          <c:order val="1"/>
          <c:tx>
            <c:strRef>
              <c:f>Лист1!$D$1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ln w="28575" cap="rnd">
              <a:solidFill>
                <a:srgbClr val="E36846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Лист1!$B$2:$B$16</c:f>
              <c:strCache>
                <c:ptCount val="1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Лист1!$D$2:$D$16</c:f>
              <c:numCache>
                <c:formatCode>0.00</c:formatCode>
                <c:ptCount val="15"/>
                <c:pt idx="0">
                  <c:v>101.48</c:v>
                </c:pt>
                <c:pt idx="1">
                  <c:v>100.26</c:v>
                </c:pt>
                <c:pt idx="2">
                  <c:v>100.39</c:v>
                </c:pt>
                <c:pt idx="3">
                  <c:v>99.92</c:v>
                </c:pt>
                <c:pt idx="4">
                  <c:v>100.32</c:v>
                </c:pt>
                <c:pt idx="5">
                  <c:v>100.1</c:v>
                </c:pt>
                <c:pt idx="6">
                  <c:v>100.74</c:v>
                </c:pt>
                <c:pt idx="7">
                  <c:v>99.91</c:v>
                </c:pt>
                <c:pt idx="8">
                  <c:v>100.36</c:v>
                </c:pt>
                <c:pt idx="9">
                  <c:v>101.9</c:v>
                </c:pt>
                <c:pt idx="10">
                  <c:v>101.64</c:v>
                </c:pt>
                <c:pt idx="11">
                  <c:v>100.68</c:v>
                </c:pt>
                <c:pt idx="12">
                  <c:v>101.55</c:v>
                </c:pt>
                <c:pt idx="13">
                  <c:v>100.32</c:v>
                </c:pt>
                <c:pt idx="14">
                  <c:v>100.27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FF17-4CB3-9AF1-C835A8DEEC57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ln w="28575" cap="rnd">
              <a:solidFill>
                <a:srgbClr val="46AA98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Лист1!$B$2:$B$16</c:f>
              <c:strCache>
                <c:ptCount val="1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Лист1!$E$2:$E$16</c:f>
              <c:numCache>
                <c:formatCode>0.00</c:formatCode>
                <c:ptCount val="15"/>
                <c:pt idx="0">
                  <c:v>100.3</c:v>
                </c:pt>
                <c:pt idx="1">
                  <c:v>100.11</c:v>
                </c:pt>
                <c:pt idx="2">
                  <c:v>100.29</c:v>
                </c:pt>
                <c:pt idx="3">
                  <c:v>100.08</c:v>
                </c:pt>
                <c:pt idx="4">
                  <c:v>100.29</c:v>
                </c:pt>
                <c:pt idx="5">
                  <c:v>100.32</c:v>
                </c:pt>
                <c:pt idx="6">
                  <c:v>100.93</c:v>
                </c:pt>
                <c:pt idx="7">
                  <c:v>101.14</c:v>
                </c:pt>
                <c:pt idx="8">
                  <c:v>101.17</c:v>
                </c:pt>
                <c:pt idx="9">
                  <c:v>100.59</c:v>
                </c:pt>
                <c:pt idx="10">
                  <c:v>100.83</c:v>
                </c:pt>
                <c:pt idx="11">
                  <c:v>100.6</c:v>
                </c:pt>
                <c:pt idx="12">
                  <c:v>100.43</c:v>
                </c:pt>
                <c:pt idx="13">
                  <c:v>99.85</c:v>
                </c:pt>
                <c:pt idx="14">
                  <c:v>100.31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FF17-4CB3-9AF1-C835A8DEEC57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Услуги</c:v>
                </c:pt>
              </c:strCache>
            </c:strRef>
          </c:tx>
          <c:spPr>
            <a:ln w="28575" cap="rnd">
              <a:solidFill>
                <a:srgbClr val="7DBBFC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Лист1!$B$2:$B$16</c:f>
              <c:strCache>
                <c:ptCount val="1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Лист1!$F$2:$F$16</c:f>
              <c:numCache>
                <c:formatCode>0.00</c:formatCode>
                <c:ptCount val="15"/>
                <c:pt idx="0">
                  <c:v>101.55</c:v>
                </c:pt>
                <c:pt idx="1">
                  <c:v>100.82</c:v>
                </c:pt>
                <c:pt idx="2">
                  <c:v>100.49</c:v>
                </c:pt>
                <c:pt idx="3">
                  <c:v>100.35</c:v>
                </c:pt>
                <c:pt idx="4">
                  <c:v>100.39</c:v>
                </c:pt>
                <c:pt idx="5">
                  <c:v>99.98</c:v>
                </c:pt>
                <c:pt idx="6">
                  <c:v>100.63</c:v>
                </c:pt>
                <c:pt idx="7">
                  <c:v>99.92</c:v>
                </c:pt>
                <c:pt idx="8">
                  <c:v>100.47</c:v>
                </c:pt>
                <c:pt idx="9">
                  <c:v>100.35</c:v>
                </c:pt>
                <c:pt idx="10">
                  <c:v>100.03</c:v>
                </c:pt>
                <c:pt idx="11">
                  <c:v>100.47</c:v>
                </c:pt>
                <c:pt idx="12">
                  <c:v>100.68</c:v>
                </c:pt>
                <c:pt idx="13">
                  <c:v>100.96</c:v>
                </c:pt>
                <c:pt idx="14">
                  <c:v>100.68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FF17-4CB3-9AF1-C835A8DE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101632"/>
        <c:axId val="110103168"/>
      </c:lineChart>
      <c:catAx>
        <c:axId val="110101632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rgbClr val="EBEBEB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BFBFBF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0103168"/>
        <c:crossesAt val="98"/>
        <c:auto val="1"/>
        <c:lblAlgn val="ctr"/>
        <c:lblOffset val="100"/>
        <c:noMultiLvlLbl val="0"/>
      </c:catAx>
      <c:valAx>
        <c:axId val="110103168"/>
        <c:scaling>
          <c:orientation val="minMax"/>
          <c:min val="98"/>
        </c:scaling>
        <c:delete val="0"/>
        <c:axPos val="l"/>
        <c:majorGridlines>
          <c:spPr>
            <a:ln w="6350" cap="flat" cmpd="sng" algn="ctr">
              <a:solidFill>
                <a:srgbClr val="EBEBEB"/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 w="12700">
            <a:solidFill>
              <a:srgbClr val="BFBFBF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0101632"/>
        <c:crosses val="autoZero"/>
        <c:crossBetween val="midCat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6369524558518E-2"/>
          <c:y val="0.90274133568975223"/>
          <c:w val="0.9605190012292627"/>
          <c:h val="8.1226600181991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282A2E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0.05685</cdr:x>
      <cdr:y>0.83658</cdr:y>
    </cdr:from>
    <cdr:to>
      <cdr:x>1</cdr:x>
      <cdr:y>0.91245</cdr:y>
    </cdr:to>
    <cdr:grpSp>
      <cdr:nvGrpSpPr>
        <cdr:cNvPr id="9" name="Группа 8">
          <a:extLst xmlns:a="http://schemas.openxmlformats.org/drawingml/2006/main">
            <a:ext uri="{FF2B5EF4-FFF2-40B4-BE49-F238E27FC236}">
              <a16:creationId xmlns:a16="http://schemas.microsoft.com/office/drawing/2014/main" id="{572E2F1F-4942-D746-9101-FB391406577E}"/>
            </a:ext>
          </a:extLst>
        </cdr:cNvPr>
        <cdr:cNvGrpSpPr/>
      </cdr:nvGrpSpPr>
      <cdr:grpSpPr>
        <a:xfrm xmlns:a="http://schemas.openxmlformats.org/drawingml/2006/main">
          <a:off x="384385" y="4454349"/>
          <a:ext cx="6377004" cy="403968"/>
          <a:chOff x="790243" y="1757771"/>
          <a:chExt cx="6107484" cy="311224"/>
        </a:xfrm>
      </cdr:grpSpPr>
      <cdr:cxnSp macro="">
        <cdr:nvCxnSpPr>
          <cdr:cNvPr id="10" name="Прямая соединительная линия 9">
            <a:extLst xmlns:a="http://schemas.openxmlformats.org/drawingml/2006/main">
              <a:ext uri="{FF2B5EF4-FFF2-40B4-BE49-F238E27FC236}">
                <a16:creationId xmlns:a16="http://schemas.microsoft.com/office/drawing/2014/main" id="{2E071A17-CDC5-0967-99CE-3A7DB6C45451}"/>
              </a:ext>
            </a:extLst>
          </cdr:cNvPr>
          <cdr:cNvCxnSpPr/>
        </cdr:nvCxnSpPr>
        <cdr:spPr>
          <a:xfrm xmlns:a="http://schemas.openxmlformats.org/drawingml/2006/main">
            <a:off x="790243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1" name="Прямая соединительная линия 10">
            <a:extLst xmlns:a="http://schemas.openxmlformats.org/drawingml/2006/main">
              <a:ext uri="{FF2B5EF4-FFF2-40B4-BE49-F238E27FC236}">
                <a16:creationId xmlns:a16="http://schemas.microsoft.com/office/drawing/2014/main" id="{5BF3C450-3D27-F096-840A-FF8460CD294C}"/>
              </a:ext>
            </a:extLst>
          </cdr:cNvPr>
          <cdr:cNvCxnSpPr/>
        </cdr:nvCxnSpPr>
        <cdr:spPr>
          <a:xfrm xmlns:a="http://schemas.openxmlformats.org/drawingml/2006/main">
            <a:off x="3738520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2" name="Прямая соединительная линия 11">
            <a:extLst xmlns:a="http://schemas.openxmlformats.org/drawingml/2006/main">
              <a:ext uri="{FF2B5EF4-FFF2-40B4-BE49-F238E27FC236}">
                <a16:creationId xmlns:a16="http://schemas.microsoft.com/office/drawing/2014/main" id="{F867F4C3-ED82-15FE-FC7C-D7A5DCC82A70}"/>
              </a:ext>
            </a:extLst>
          </cdr:cNvPr>
          <cdr:cNvCxnSpPr/>
        </cdr:nvCxnSpPr>
        <cdr:spPr>
          <a:xfrm xmlns:a="http://schemas.openxmlformats.org/drawingml/2006/main">
            <a:off x="6897727" y="1757771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bg1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3" name="Прямая соединительная линия 12">
            <a:extLst xmlns:a="http://schemas.openxmlformats.org/drawingml/2006/main">
              <a:ext uri="{FF2B5EF4-FFF2-40B4-BE49-F238E27FC236}">
                <a16:creationId xmlns:a16="http://schemas.microsoft.com/office/drawing/2014/main" id="{E740E7D1-7803-099C-815F-9C243EA6F473}"/>
              </a:ext>
            </a:extLst>
          </cdr:cNvPr>
          <cdr:cNvCxnSpPr/>
        </cdr:nvCxnSpPr>
        <cdr:spPr>
          <a:xfrm xmlns:a="http://schemas.openxmlformats.org/drawingml/2006/main">
            <a:off x="6692310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0.27867</cdr:x>
      <cdr:y>0.84524</cdr:y>
    </cdr:from>
    <cdr:to>
      <cdr:x>0.93973</cdr:x>
      <cdr:y>0.90421</cdr:y>
    </cdr:to>
    <cdr:grpSp>
      <cdr:nvGrpSpPr>
        <cdr:cNvPr id="14" name="Группа 13">
          <a:extLst xmlns:a="http://schemas.openxmlformats.org/drawingml/2006/main">
            <a:ext uri="{FF2B5EF4-FFF2-40B4-BE49-F238E27FC236}">
              <a16:creationId xmlns:a16="http://schemas.microsoft.com/office/drawing/2014/main" id="{8BB723DD-4616-ADDB-4726-7A1BF89999EC}"/>
            </a:ext>
          </a:extLst>
        </cdr:cNvPr>
        <cdr:cNvGrpSpPr/>
      </cdr:nvGrpSpPr>
      <cdr:grpSpPr>
        <a:xfrm xmlns:a="http://schemas.openxmlformats.org/drawingml/2006/main">
          <a:off x="1714500" y="4095754"/>
          <a:ext cx="4067175" cy="285747"/>
          <a:chOff x="2803410" y="-3469240"/>
          <a:chExt cx="2548203" cy="216668"/>
        </a:xfrm>
      </cdr:grpSpPr>
      <cdr:sp macro="" textlink="">
        <cdr:nvSpPr>
          <cdr:cNvPr id="15" name="TextBox 3">
            <a:extLst xmlns:a="http://schemas.openxmlformats.org/drawingml/2006/main">
              <a:ext uri="{FF2B5EF4-FFF2-40B4-BE49-F238E27FC236}">
                <a16:creationId xmlns:a16="http://schemas.microsoft.com/office/drawing/2014/main" id="{9E54987C-F6DD-671B-8CD3-10E96CE13383}"/>
              </a:ext>
            </a:extLst>
          </cdr:cNvPr>
          <cdr:cNvSpPr txBox="1"/>
        </cdr:nvSpPr>
        <cdr:spPr>
          <a:xfrm xmlns:a="http://schemas.openxmlformats.org/drawingml/2006/main">
            <a:off x="2803410" y="-3469240"/>
            <a:ext cx="663321" cy="216668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</a:t>
            </a:r>
            <a:r>
              <a:rPr lang="ru-RU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3 г.</a:t>
            </a:r>
          </a:p>
        </cdr:txBody>
      </cdr:sp>
      <cdr:sp macro="" textlink="">
        <cdr:nvSpPr>
          <cdr:cNvPr id="16" name="TextBox 4">
            <a:extLst xmlns:a="http://schemas.openxmlformats.org/drawingml/2006/main">
              <a:ext uri="{FF2B5EF4-FFF2-40B4-BE49-F238E27FC236}">
                <a16:creationId xmlns:a16="http://schemas.microsoft.com/office/drawing/2014/main" id="{631AFB81-AE3D-8D73-D927-4851CB1F739A}"/>
              </a:ext>
            </a:extLst>
          </cdr:cNvPr>
          <cdr:cNvSpPr txBox="1"/>
        </cdr:nvSpPr>
        <cdr:spPr>
          <a:xfrm xmlns:a="http://schemas.openxmlformats.org/drawingml/2006/main">
            <a:off x="4681725" y="-3462021"/>
            <a:ext cx="669888" cy="195003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</a:t>
            </a:r>
            <a:r>
              <a:rPr lang="ru-RU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4 г.</a:t>
            </a:r>
          </a:p>
        </cdr:txBody>
      </cdr:sp>
    </cdr:grpSp>
  </cdr:relSizeAnchor>
  <cdr:relSizeAnchor xmlns:cdr="http://schemas.openxmlformats.org/drawingml/2006/chartDrawing">
    <cdr:from>
      <cdr:x>0.03738</cdr:x>
      <cdr:y>0.01055</cdr:y>
    </cdr:from>
    <cdr:to>
      <cdr:x>0.08174</cdr:x>
      <cdr:y>0.05527</cdr:y>
    </cdr:to>
    <cdr:sp macro="" textlink="">
      <cdr:nvSpPr>
        <cdr:cNvPr id="17" name="TextBox 11">
          <a:extLst xmlns:a="http://schemas.openxmlformats.org/drawingml/2006/main">
            <a:ext uri="{FF2B5EF4-FFF2-40B4-BE49-F238E27FC236}">
              <a16:creationId xmlns:a16="http://schemas.microsoft.com/office/drawing/2014/main" id="{AAF32B34-A989-91F1-B89D-8445FEF07EC5}"/>
            </a:ext>
          </a:extLst>
        </cdr:cNvPr>
        <cdr:cNvSpPr txBox="1"/>
      </cdr:nvSpPr>
      <cdr:spPr>
        <a:xfrm xmlns:a="http://schemas.openxmlformats.org/drawingml/2006/main">
          <a:off x="242058" y="54428"/>
          <a:ext cx="287258" cy="23083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dirty="0">
              <a:solidFill>
                <a:srgbClr val="838383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0E34-2C62-4CE4-BCDE-C768791E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Шмелева Ирина Сергеевна</cp:lastModifiedBy>
  <cp:revision>11</cp:revision>
  <cp:lastPrinted>2024-04-09T06:26:00Z</cp:lastPrinted>
  <dcterms:created xsi:type="dcterms:W3CDTF">2024-04-02T09:42:00Z</dcterms:created>
  <dcterms:modified xsi:type="dcterms:W3CDTF">2024-04-16T12:46:00Z</dcterms:modified>
</cp:coreProperties>
</file>